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F8" w:rsidRPr="00AC52F8" w:rsidRDefault="00AC52F8" w:rsidP="002769E5">
      <w:pPr>
        <w:pStyle w:val="a3"/>
        <w:shd w:val="clear" w:color="auto" w:fill="FFFFFF"/>
        <w:spacing w:before="0" w:beforeAutospacing="0" w:after="0" w:afterAutospacing="0"/>
        <w:jc w:val="center"/>
        <w:rPr>
          <w:color w:val="000000" w:themeColor="text1"/>
        </w:rPr>
      </w:pPr>
      <w:r w:rsidRPr="00AC52F8">
        <w:rPr>
          <w:color w:val="000000" w:themeColor="text1"/>
        </w:rPr>
        <w:t>Игра «Закрой предмет»</w:t>
      </w:r>
    </w:p>
    <w:p w:rsidR="00AC52F8" w:rsidRPr="00AC52F8" w:rsidRDefault="00AC52F8" w:rsidP="002769E5">
      <w:pPr>
        <w:pStyle w:val="a3"/>
        <w:shd w:val="clear" w:color="auto" w:fill="FFFFFF"/>
        <w:spacing w:before="0" w:beforeAutospacing="0" w:after="0" w:afterAutospacing="0"/>
        <w:jc w:val="both"/>
        <w:rPr>
          <w:color w:val="000000" w:themeColor="text1"/>
        </w:rPr>
      </w:pPr>
      <w:r w:rsidRPr="00AC52F8">
        <w:rPr>
          <w:i/>
          <w:color w:val="000000" w:themeColor="text1"/>
        </w:rPr>
        <w:t>Цель:</w:t>
      </w:r>
      <w:r w:rsidRPr="00AC52F8">
        <w:rPr>
          <w:color w:val="000000" w:themeColor="text1"/>
        </w:rPr>
        <w:t xml:space="preserve"> учить воспринимать, сравнивать, выделять предметы схожие и отличительные по форме.</w:t>
      </w:r>
    </w:p>
    <w:p w:rsidR="00AC52F8" w:rsidRPr="00AC52F8" w:rsidRDefault="00AC52F8" w:rsidP="00AC52F8">
      <w:pPr>
        <w:pStyle w:val="a3"/>
        <w:shd w:val="clear" w:color="auto" w:fill="FFFFFF"/>
        <w:spacing w:before="0" w:beforeAutospacing="0" w:after="0" w:afterAutospacing="0"/>
        <w:jc w:val="both"/>
        <w:rPr>
          <w:color w:val="000000" w:themeColor="text1"/>
        </w:rPr>
      </w:pPr>
      <w:r w:rsidRPr="00AC52F8">
        <w:rPr>
          <w:color w:val="000000" w:themeColor="text1"/>
        </w:rPr>
        <w:t>Материал: две баночки контрастного размера, маленькие и большие шарики (крышечки).</w:t>
      </w:r>
    </w:p>
    <w:p w:rsidR="00AC52F8" w:rsidRPr="00AC52F8" w:rsidRDefault="00AC52F8" w:rsidP="00AC52F8">
      <w:pPr>
        <w:pStyle w:val="a3"/>
        <w:shd w:val="clear" w:color="auto" w:fill="FFFFFF"/>
        <w:spacing w:before="0" w:beforeAutospacing="0" w:after="0" w:afterAutospacing="0"/>
        <w:jc w:val="both"/>
        <w:rPr>
          <w:i/>
          <w:color w:val="000000" w:themeColor="text1"/>
        </w:rPr>
      </w:pPr>
      <w:r w:rsidRPr="00AC52F8">
        <w:rPr>
          <w:i/>
          <w:color w:val="000000" w:themeColor="text1"/>
        </w:rPr>
        <w:t>Ход игры:</w:t>
      </w:r>
    </w:p>
    <w:p w:rsidR="00AC52F8" w:rsidRDefault="00AC52F8" w:rsidP="00AC52F8">
      <w:pPr>
        <w:pStyle w:val="a3"/>
        <w:shd w:val="clear" w:color="auto" w:fill="FFFFFF"/>
        <w:spacing w:before="0" w:beforeAutospacing="0" w:after="0" w:afterAutospacing="0"/>
        <w:jc w:val="both"/>
        <w:rPr>
          <w:color w:val="000000" w:themeColor="text1"/>
        </w:rPr>
      </w:pPr>
      <w:r w:rsidRPr="00AC52F8">
        <w:rPr>
          <w:color w:val="000000" w:themeColor="text1"/>
        </w:rPr>
        <w:t>Показать ребенку две баночки, указать, что одна баночка большая, а вторая — маленькая. Затем продемонстрировать маленькие и большие шарики. Большие шарики нужно собрать в большую баночку, а маленькие — в маленькую (показ). После выполнения задания попросить закрыть баночки соответствующими крышечками.</w:t>
      </w:r>
    </w:p>
    <w:p w:rsidR="00AC52F8" w:rsidRDefault="00AC52F8" w:rsidP="00AC52F8">
      <w:pPr>
        <w:pStyle w:val="a3"/>
        <w:shd w:val="clear" w:color="auto" w:fill="FFFFFF"/>
        <w:spacing w:before="0" w:beforeAutospacing="0" w:after="0" w:afterAutospacing="0"/>
        <w:jc w:val="both"/>
        <w:rPr>
          <w:color w:val="000000" w:themeColor="text1"/>
        </w:rPr>
      </w:pPr>
    </w:p>
    <w:p w:rsidR="00AC52F8" w:rsidRPr="00AC52F8" w:rsidRDefault="00AC52F8" w:rsidP="002769E5">
      <w:pPr>
        <w:pStyle w:val="a3"/>
        <w:shd w:val="clear" w:color="auto" w:fill="FFFFFF"/>
        <w:spacing w:before="0" w:beforeAutospacing="0" w:after="0" w:afterAutospacing="0"/>
        <w:jc w:val="center"/>
        <w:rPr>
          <w:color w:val="000000" w:themeColor="text1"/>
        </w:rPr>
      </w:pPr>
      <w:r w:rsidRPr="00AC52F8">
        <w:rPr>
          <w:color w:val="000000" w:themeColor="text1"/>
        </w:rPr>
        <w:t>Игра «Где звучит?»</w:t>
      </w:r>
    </w:p>
    <w:p w:rsidR="00AC52F8" w:rsidRPr="00AC52F8" w:rsidRDefault="00AC52F8" w:rsidP="002769E5">
      <w:pPr>
        <w:pStyle w:val="a3"/>
        <w:shd w:val="clear" w:color="auto" w:fill="FFFFFF"/>
        <w:spacing w:before="0" w:beforeAutospacing="0" w:after="0" w:afterAutospacing="0"/>
        <w:rPr>
          <w:color w:val="000000" w:themeColor="text1"/>
        </w:rPr>
      </w:pPr>
      <w:r w:rsidRPr="00AC52F8">
        <w:rPr>
          <w:color w:val="000000" w:themeColor="text1"/>
        </w:rPr>
        <w:t>Цель: </w:t>
      </w:r>
      <w:r w:rsidRPr="00AC52F8">
        <w:rPr>
          <w:rStyle w:val="a4"/>
          <w:color w:val="000000" w:themeColor="text1"/>
        </w:rPr>
        <w:t>развитие зрительного и слухового внимания</w:t>
      </w:r>
      <w:r w:rsidRPr="00AC52F8">
        <w:rPr>
          <w:color w:val="000000" w:themeColor="text1"/>
        </w:rPr>
        <w:t>, навыков ориентирования в пространстве.</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Материал: любая игрушка, которая издает звук.</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Ход игры:</w:t>
      </w:r>
    </w:p>
    <w:p w:rsid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Показать игрушку ребенку. Двигаться игрушкой, чтобы ребенок обратил на нее внимание, а потом игрушка отводится в сторону и снова тарахтит. Ребенок с закрытыми глазами должен указать направление, откуда идет звук. Игра повторяется 2-3 раза.</w:t>
      </w:r>
    </w:p>
    <w:p w:rsidR="00AC52F8" w:rsidRDefault="00AC52F8" w:rsidP="00AC52F8">
      <w:pPr>
        <w:pStyle w:val="a3"/>
        <w:shd w:val="clear" w:color="auto" w:fill="FFFFFF"/>
        <w:spacing w:before="0" w:beforeAutospacing="0" w:after="0" w:afterAutospacing="0"/>
        <w:rPr>
          <w:color w:val="000000" w:themeColor="text1"/>
        </w:rPr>
      </w:pPr>
    </w:p>
    <w:p w:rsidR="00AC52F8" w:rsidRPr="00AC52F8" w:rsidRDefault="00AC52F8" w:rsidP="002769E5">
      <w:pPr>
        <w:pStyle w:val="a3"/>
        <w:shd w:val="clear" w:color="auto" w:fill="FFFFFF"/>
        <w:spacing w:before="0" w:beforeAutospacing="0" w:after="0" w:afterAutospacing="0"/>
        <w:jc w:val="center"/>
        <w:rPr>
          <w:color w:val="000000" w:themeColor="text1"/>
        </w:rPr>
      </w:pPr>
      <w:r w:rsidRPr="00AC52F8">
        <w:rPr>
          <w:color w:val="000000" w:themeColor="text1"/>
        </w:rPr>
        <w:t>Игра «Кто как говорит?»</w:t>
      </w:r>
    </w:p>
    <w:p w:rsidR="00AC52F8" w:rsidRPr="00AC52F8" w:rsidRDefault="00AC52F8" w:rsidP="002769E5">
      <w:pPr>
        <w:pStyle w:val="a3"/>
        <w:shd w:val="clear" w:color="auto" w:fill="FFFFFF"/>
        <w:spacing w:before="0" w:beforeAutospacing="0" w:after="0" w:afterAutospacing="0"/>
        <w:rPr>
          <w:color w:val="000000" w:themeColor="text1"/>
        </w:rPr>
      </w:pPr>
      <w:r w:rsidRPr="00AC52F8">
        <w:rPr>
          <w:color w:val="000000" w:themeColor="text1"/>
        </w:rPr>
        <w:t>Цель: побуждать ребенка повторять звукоподражательные слова.</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Материал: игрушки, хорошо известных ребенку животных или их изображения.</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Ход игры:</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Показать ребенку по очереди игрушки, назвать их. Вопрос: Как говорит котик? (Мяу-мяу). Собака? (Гав-гав) и др.</w:t>
      </w:r>
    </w:p>
    <w:p w:rsidR="00AC52F8" w:rsidRPr="00AC52F8" w:rsidRDefault="00AC52F8" w:rsidP="002769E5">
      <w:pPr>
        <w:pStyle w:val="a3"/>
        <w:shd w:val="clear" w:color="auto" w:fill="FFFFFF"/>
        <w:spacing w:before="0" w:beforeAutospacing="0" w:after="0" w:afterAutospacing="0"/>
        <w:jc w:val="center"/>
        <w:rPr>
          <w:color w:val="000000" w:themeColor="text1"/>
        </w:rPr>
      </w:pPr>
      <w:r w:rsidRPr="00AC52F8">
        <w:rPr>
          <w:color w:val="000000" w:themeColor="text1"/>
        </w:rPr>
        <w:t>Игра «Прищепки»</w:t>
      </w:r>
    </w:p>
    <w:p w:rsidR="00AC52F8" w:rsidRPr="00AC52F8" w:rsidRDefault="00AC52F8" w:rsidP="002769E5">
      <w:pPr>
        <w:pStyle w:val="a3"/>
        <w:shd w:val="clear" w:color="auto" w:fill="FFFFFF"/>
        <w:spacing w:before="0" w:beforeAutospacing="0" w:after="0" w:afterAutospacing="0"/>
        <w:rPr>
          <w:color w:val="000000" w:themeColor="text1"/>
        </w:rPr>
      </w:pPr>
      <w:r w:rsidRPr="00AC52F8">
        <w:rPr>
          <w:color w:val="000000" w:themeColor="text1"/>
        </w:rPr>
        <w:t>Цель: </w:t>
      </w:r>
      <w:r w:rsidRPr="00AC52F8">
        <w:rPr>
          <w:rStyle w:val="a4"/>
          <w:color w:val="000000" w:themeColor="text1"/>
        </w:rPr>
        <w:t>коррекция мелкой моторики пальцев</w:t>
      </w:r>
      <w:r w:rsidRPr="00AC52F8">
        <w:rPr>
          <w:color w:val="000000" w:themeColor="text1"/>
        </w:rPr>
        <w:t>.</w:t>
      </w:r>
    </w:p>
    <w:p w:rsidR="00AC52F8" w:rsidRPr="00AC52F8" w:rsidRDefault="00AC52F8" w:rsidP="002769E5">
      <w:pPr>
        <w:pStyle w:val="a3"/>
        <w:shd w:val="clear" w:color="auto" w:fill="FFFFFF"/>
        <w:spacing w:before="0" w:beforeAutospacing="0" w:after="0" w:afterAutospacing="0"/>
        <w:rPr>
          <w:color w:val="000000" w:themeColor="text1"/>
        </w:rPr>
      </w:pPr>
      <w:r w:rsidRPr="00AC52F8">
        <w:rPr>
          <w:color w:val="000000" w:themeColor="text1"/>
        </w:rPr>
        <w:t>Материал: прищепки, лист картона/линейка/веревка, силуэты одежды.</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Ход игры:</w:t>
      </w:r>
    </w:p>
    <w:p w:rsidR="00AC52F8" w:rsidRP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Прищепки в игре используются как тренажер для пальчиков.</w:t>
      </w:r>
    </w:p>
    <w:p w:rsidR="00AC52F8" w:rsidRDefault="00AC52F8" w:rsidP="00AC52F8">
      <w:pPr>
        <w:pStyle w:val="a3"/>
        <w:shd w:val="clear" w:color="auto" w:fill="FFFFFF"/>
        <w:spacing w:before="0" w:beforeAutospacing="0" w:after="0" w:afterAutospacing="0"/>
        <w:rPr>
          <w:color w:val="000000" w:themeColor="text1"/>
        </w:rPr>
      </w:pPr>
      <w:r w:rsidRPr="00AC52F8">
        <w:rPr>
          <w:color w:val="000000" w:themeColor="text1"/>
        </w:rPr>
        <w:t>Вырезать из бумаги несколько силуэтов разной одежды (кофточка, юбка, носки, рубашка и др.). Попросить ребенка помочь Вам развесить белье на веревке с помощью прищепок.</w:t>
      </w:r>
    </w:p>
    <w:p w:rsidR="00AC52F8" w:rsidRDefault="00AC52F8" w:rsidP="00AC52F8">
      <w:pPr>
        <w:pStyle w:val="a3"/>
        <w:shd w:val="clear" w:color="auto" w:fill="FFFFFF"/>
        <w:spacing w:before="0" w:beforeAutospacing="0" w:after="0" w:afterAutospacing="0"/>
        <w:rPr>
          <w:color w:val="000000" w:themeColor="text1"/>
        </w:rPr>
      </w:pPr>
      <w:r>
        <w:rPr>
          <w:noProof/>
          <w:color w:val="000000" w:themeColor="text1"/>
        </w:rPr>
        <w:drawing>
          <wp:inline distT="0" distB="0" distL="0" distR="0">
            <wp:extent cx="3522980" cy="1381125"/>
            <wp:effectExtent l="0" t="0" r="127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blon-odeghda-768x543.jpg"/>
                    <pic:cNvPicPr/>
                  </pic:nvPicPr>
                  <pic:blipFill>
                    <a:blip r:embed="rId4">
                      <a:extLst>
                        <a:ext uri="{28A0092B-C50C-407E-A947-70E740481C1C}">
                          <a14:useLocalDpi xmlns:a14="http://schemas.microsoft.com/office/drawing/2010/main" val="0"/>
                        </a:ext>
                      </a:extLst>
                    </a:blip>
                    <a:stretch>
                      <a:fillRect/>
                    </a:stretch>
                  </pic:blipFill>
                  <pic:spPr>
                    <a:xfrm>
                      <a:off x="0" y="0"/>
                      <a:ext cx="3529758" cy="1383782"/>
                    </a:xfrm>
                    <a:prstGeom prst="rect">
                      <a:avLst/>
                    </a:prstGeom>
                  </pic:spPr>
                </pic:pic>
              </a:graphicData>
            </a:graphic>
          </wp:inline>
        </w:drawing>
      </w:r>
    </w:p>
    <w:p w:rsidR="00AC52F8" w:rsidRPr="00AC52F8" w:rsidRDefault="00AC52F8" w:rsidP="00AC52F8">
      <w:pPr>
        <w:pStyle w:val="a3"/>
        <w:shd w:val="clear" w:color="auto" w:fill="FFFFFF"/>
        <w:spacing w:before="0" w:beforeAutospacing="0" w:after="0" w:afterAutospacing="0"/>
        <w:rPr>
          <w:color w:val="000000" w:themeColor="text1"/>
        </w:rPr>
      </w:pPr>
    </w:p>
    <w:p w:rsidR="00AC52F8" w:rsidRPr="00AC52F8" w:rsidRDefault="00AC52F8" w:rsidP="00AC52F8">
      <w:pPr>
        <w:pStyle w:val="a3"/>
        <w:spacing w:before="0" w:beforeAutospacing="0" w:after="0" w:afterAutospacing="0"/>
        <w:jc w:val="center"/>
        <w:rPr>
          <w:color w:val="000000" w:themeColor="text1"/>
        </w:rPr>
      </w:pPr>
      <w:r w:rsidRPr="00AC52F8">
        <w:rPr>
          <w:color w:val="000000" w:themeColor="text1"/>
          <w:sz w:val="30"/>
          <w:szCs w:val="30"/>
        </w:rPr>
        <w:t>Игра «Аплодисменты»</w:t>
      </w:r>
    </w:p>
    <w:p w:rsidR="00AC52F8" w:rsidRPr="00AC52F8" w:rsidRDefault="00AC52F8" w:rsidP="00AC52F8">
      <w:pPr>
        <w:pStyle w:val="a3"/>
        <w:spacing w:before="0" w:beforeAutospacing="0" w:after="0" w:afterAutospacing="0"/>
        <w:rPr>
          <w:color w:val="000000" w:themeColor="text1"/>
        </w:rPr>
      </w:pPr>
      <w:r w:rsidRPr="00AC52F8">
        <w:rPr>
          <w:color w:val="000000" w:themeColor="text1"/>
        </w:rPr>
        <w:t>Цель: развитие фонематического восприятия.</w:t>
      </w:r>
    </w:p>
    <w:p w:rsidR="00AC52F8" w:rsidRPr="00AC52F8" w:rsidRDefault="00AC52F8" w:rsidP="00AC52F8">
      <w:pPr>
        <w:pStyle w:val="a3"/>
        <w:spacing w:before="0" w:beforeAutospacing="0" w:after="0" w:afterAutospacing="0"/>
        <w:rPr>
          <w:color w:val="000000" w:themeColor="text1"/>
        </w:rPr>
      </w:pPr>
      <w:r w:rsidRPr="00AC52F8">
        <w:rPr>
          <w:color w:val="000000" w:themeColor="text1"/>
        </w:rPr>
        <w:t>Ход игры:</w:t>
      </w:r>
    </w:p>
    <w:p w:rsidR="00AC52F8" w:rsidRPr="00AC52F8" w:rsidRDefault="00AC52F8" w:rsidP="00AC52F8">
      <w:pPr>
        <w:pStyle w:val="a3"/>
        <w:spacing w:before="0" w:beforeAutospacing="0" w:after="0" w:afterAutospacing="0"/>
        <w:rPr>
          <w:color w:val="000000" w:themeColor="text1"/>
        </w:rPr>
      </w:pPr>
      <w:r w:rsidRPr="00AC52F8">
        <w:rPr>
          <w:color w:val="000000" w:themeColor="text1"/>
        </w:rPr>
        <w:t>Ребенок должен хлопнуть в ладоши столько раз, сколько предметов находится на столе;</w:t>
      </w:r>
    </w:p>
    <w:p w:rsidR="00AC52F8" w:rsidRDefault="00AC52F8" w:rsidP="00AC52F8">
      <w:pPr>
        <w:pStyle w:val="a3"/>
        <w:spacing w:before="0" w:beforeAutospacing="0" w:after="0" w:afterAutospacing="0"/>
        <w:rPr>
          <w:color w:val="000000" w:themeColor="text1"/>
        </w:rPr>
      </w:pPr>
      <w:r w:rsidRPr="00AC52F8">
        <w:rPr>
          <w:color w:val="000000" w:themeColor="text1"/>
        </w:rPr>
        <w:t>Взрослый медленно ритмично хлопает в ладоши — ребенок должен воспроизвести количество аплодисментов.</w:t>
      </w:r>
    </w:p>
    <w:p w:rsidR="00AC52F8" w:rsidRPr="00AC52F8" w:rsidRDefault="00AC52F8" w:rsidP="00AC52F8">
      <w:pPr>
        <w:pStyle w:val="a3"/>
        <w:spacing w:before="0" w:beforeAutospacing="0" w:after="0" w:afterAutospacing="0"/>
        <w:rPr>
          <w:color w:val="000000" w:themeColor="text1"/>
        </w:rPr>
      </w:pPr>
      <w:r w:rsidRPr="00AC52F8">
        <w:rPr>
          <w:color w:val="000000" w:themeColor="text1"/>
          <w:shd w:val="clear" w:color="auto" w:fill="FFFFFF"/>
        </w:rPr>
        <w:t>Примечание: сначала количество предметов и аплодисментов не должен превышать 3. Со временем количество и темп аплодисментов увеличивается.</w:t>
      </w:r>
    </w:p>
    <w:p w:rsidR="00E94C02" w:rsidRDefault="00E94C02"/>
    <w:p w:rsidR="002769E5" w:rsidRDefault="002769E5" w:rsidP="00AC52F8">
      <w:pPr>
        <w:pStyle w:val="a3"/>
        <w:shd w:val="clear" w:color="auto" w:fill="FFFFFF"/>
        <w:spacing w:before="0" w:beforeAutospacing="0" w:after="0" w:afterAutospacing="0"/>
        <w:jc w:val="center"/>
        <w:rPr>
          <w:color w:val="000000" w:themeColor="text1"/>
        </w:rPr>
      </w:pPr>
    </w:p>
    <w:p w:rsidR="00AC52F8" w:rsidRPr="00936C99" w:rsidRDefault="00AC52F8" w:rsidP="00AC52F8">
      <w:pPr>
        <w:pStyle w:val="a3"/>
        <w:shd w:val="clear" w:color="auto" w:fill="FFFFFF"/>
        <w:spacing w:before="0" w:beforeAutospacing="0" w:after="0" w:afterAutospacing="0"/>
        <w:jc w:val="center"/>
        <w:rPr>
          <w:color w:val="000000" w:themeColor="text1"/>
        </w:rPr>
      </w:pPr>
      <w:r w:rsidRPr="00936C99">
        <w:rPr>
          <w:color w:val="000000" w:themeColor="text1"/>
        </w:rPr>
        <w:lastRenderedPageBreak/>
        <w:t>Игра «Собери фигуру»</w:t>
      </w:r>
    </w:p>
    <w:p w:rsidR="00AC52F8" w:rsidRPr="00936C99" w:rsidRDefault="00AC52F8" w:rsidP="00AC52F8">
      <w:pPr>
        <w:pStyle w:val="a3"/>
        <w:shd w:val="clear" w:color="auto" w:fill="FFFFFF"/>
        <w:spacing w:before="0" w:beforeAutospacing="0" w:after="0" w:afterAutospacing="0"/>
        <w:rPr>
          <w:color w:val="000000" w:themeColor="text1"/>
        </w:rPr>
      </w:pPr>
      <w:r w:rsidRPr="00936C99">
        <w:rPr>
          <w:color w:val="000000" w:themeColor="text1"/>
        </w:rPr>
        <w:t>Цель: Усовершенствовать умения располагать предметы в ниспадающем по величине порядке; правильно называть детали по величине (большой, меньше, самый маленький).</w:t>
      </w:r>
    </w:p>
    <w:p w:rsidR="00AC52F8" w:rsidRPr="00936C99" w:rsidRDefault="00AC52F8" w:rsidP="00AC52F8">
      <w:pPr>
        <w:pStyle w:val="a3"/>
        <w:shd w:val="clear" w:color="auto" w:fill="FFFFFF"/>
        <w:spacing w:before="0" w:beforeAutospacing="0" w:after="0" w:afterAutospacing="0"/>
        <w:rPr>
          <w:color w:val="000000" w:themeColor="text1"/>
        </w:rPr>
      </w:pPr>
      <w:r w:rsidRPr="00936C99">
        <w:rPr>
          <w:color w:val="000000" w:themeColor="text1"/>
        </w:rPr>
        <w:t>Материал: вырезанные из картона/бумаги части снеговика, елочки и т.п.</w:t>
      </w:r>
    </w:p>
    <w:p w:rsidR="00AC52F8" w:rsidRPr="00936C99" w:rsidRDefault="00AC52F8" w:rsidP="00AC52F8">
      <w:pPr>
        <w:pStyle w:val="a3"/>
        <w:shd w:val="clear" w:color="auto" w:fill="FFFFFF"/>
        <w:spacing w:before="0" w:beforeAutospacing="0" w:after="0" w:afterAutospacing="0"/>
        <w:rPr>
          <w:color w:val="000000" w:themeColor="text1"/>
        </w:rPr>
      </w:pPr>
      <w:r w:rsidRPr="00936C99">
        <w:rPr>
          <w:color w:val="000000" w:themeColor="text1"/>
        </w:rPr>
        <w:t>Ход игры:</w:t>
      </w:r>
    </w:p>
    <w:p w:rsidR="00AC52F8" w:rsidRPr="00936C99" w:rsidRDefault="00AC52F8" w:rsidP="00AC52F8">
      <w:pPr>
        <w:pStyle w:val="a3"/>
        <w:shd w:val="clear" w:color="auto" w:fill="FFFFFF"/>
        <w:spacing w:before="0" w:beforeAutospacing="0" w:after="0" w:afterAutospacing="0"/>
        <w:rPr>
          <w:color w:val="000000" w:themeColor="text1"/>
        </w:rPr>
      </w:pPr>
      <w:r w:rsidRPr="00936C99">
        <w:rPr>
          <w:color w:val="000000" w:themeColor="text1"/>
        </w:rPr>
        <w:t>Разложить перед ребенком детали снеговика. Предложить собрать его, начиная с самого большого круга.</w:t>
      </w:r>
    </w:p>
    <w:p w:rsidR="00AC52F8" w:rsidRPr="00936C99" w:rsidRDefault="00AC52F8" w:rsidP="00AC52F8">
      <w:pPr>
        <w:pStyle w:val="a3"/>
        <w:shd w:val="clear" w:color="auto" w:fill="FFFFFF"/>
        <w:spacing w:before="0" w:beforeAutospacing="0" w:after="0" w:afterAutospacing="0"/>
        <w:rPr>
          <w:color w:val="000000" w:themeColor="text1"/>
        </w:rPr>
      </w:pPr>
    </w:p>
    <w:p w:rsidR="002769E5" w:rsidRPr="00936C99" w:rsidRDefault="002769E5" w:rsidP="002769E5">
      <w:pPr>
        <w:pStyle w:val="a3"/>
        <w:shd w:val="clear" w:color="auto" w:fill="FFFFFF"/>
        <w:spacing w:before="0" w:beforeAutospacing="0" w:after="0" w:afterAutospacing="0"/>
        <w:jc w:val="center"/>
        <w:rPr>
          <w:color w:val="000000" w:themeColor="text1"/>
        </w:rPr>
      </w:pPr>
      <w:r w:rsidRPr="00936C99">
        <w:rPr>
          <w:color w:val="000000" w:themeColor="text1"/>
        </w:rPr>
        <w:t>Игра «Веселая птичка»</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Цель: закрепить знания о расположении предметов в пространстве; понимание и употребление простых предлогов в, на, под, за.</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Материал: две игрушки-птички, игрушечная мебель (шкаф, стол, стул).</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Ход игры:</w:t>
      </w:r>
    </w:p>
    <w:p w:rsidR="002769E5" w:rsidRPr="00936C99" w:rsidRDefault="002769E5" w:rsidP="002769E5">
      <w:pPr>
        <w:pStyle w:val="a3"/>
        <w:shd w:val="clear" w:color="auto" w:fill="FFFFFF"/>
        <w:spacing w:before="0" w:beforeAutospacing="0" w:after="0" w:afterAutospacing="0"/>
        <w:rPr>
          <w:color w:val="000000" w:themeColor="text1"/>
        </w:rPr>
      </w:pPr>
      <w:proofErr w:type="gramStart"/>
      <w:r w:rsidRPr="00936C99">
        <w:rPr>
          <w:color w:val="000000" w:themeColor="text1"/>
        </w:rPr>
        <w:t>а</w:t>
      </w:r>
      <w:proofErr w:type="gramEnd"/>
      <w:r w:rsidRPr="00936C99">
        <w:rPr>
          <w:color w:val="000000" w:themeColor="text1"/>
        </w:rPr>
        <w:t>) Две птички, Ваша и ребенка, летают. Ребенок повторяет действия за Вами.</w:t>
      </w:r>
    </w:p>
    <w:p w:rsidR="002769E5" w:rsidRPr="00936C99" w:rsidRDefault="002769E5" w:rsidP="002769E5">
      <w:pPr>
        <w:pStyle w:val="a3"/>
        <w:shd w:val="clear" w:color="auto" w:fill="FFFFFF"/>
        <w:spacing w:before="0" w:beforeAutospacing="0" w:after="0" w:afterAutospacing="0"/>
        <w:rPr>
          <w:color w:val="000000" w:themeColor="text1"/>
        </w:rPr>
      </w:pPr>
      <w:proofErr w:type="gramStart"/>
      <w:r w:rsidRPr="00936C99">
        <w:rPr>
          <w:color w:val="000000" w:themeColor="text1"/>
        </w:rPr>
        <w:t>б</w:t>
      </w:r>
      <w:proofErr w:type="gramEnd"/>
      <w:r w:rsidRPr="00936C99">
        <w:rPr>
          <w:color w:val="000000" w:themeColor="text1"/>
        </w:rPr>
        <w:t>) Вы говорите, куда улетела птица — вверх, вниз, а ребенок выполняет действие.</w:t>
      </w:r>
      <w:r w:rsidRPr="00936C99">
        <w:rPr>
          <w:color w:val="000000" w:themeColor="text1"/>
        </w:rPr>
        <w:br/>
      </w:r>
    </w:p>
    <w:p w:rsidR="002769E5" w:rsidRPr="00936C99" w:rsidRDefault="002769E5" w:rsidP="002769E5">
      <w:pPr>
        <w:pStyle w:val="a3"/>
        <w:shd w:val="clear" w:color="auto" w:fill="FFFFFF"/>
        <w:spacing w:before="0" w:beforeAutospacing="0" w:after="0" w:afterAutospacing="0"/>
        <w:rPr>
          <w:color w:val="000000" w:themeColor="text1"/>
        </w:rPr>
      </w:pPr>
      <w:proofErr w:type="gramStart"/>
      <w:r w:rsidRPr="00936C99">
        <w:rPr>
          <w:color w:val="000000" w:themeColor="text1"/>
        </w:rPr>
        <w:t>в</w:t>
      </w:r>
      <w:proofErr w:type="gramEnd"/>
      <w:r w:rsidRPr="00936C99">
        <w:rPr>
          <w:color w:val="000000" w:themeColor="text1"/>
        </w:rPr>
        <w:t>) Действие наоборот: «А сейчас птичка будет летать, а ты скажешь, куда она полетела».</w:t>
      </w:r>
    </w:p>
    <w:p w:rsidR="002769E5" w:rsidRPr="00936C99" w:rsidRDefault="002769E5" w:rsidP="002769E5">
      <w:pPr>
        <w:pStyle w:val="a3"/>
        <w:shd w:val="clear" w:color="auto" w:fill="FFFFFF"/>
        <w:spacing w:before="0" w:beforeAutospacing="0" w:after="0" w:afterAutospacing="0"/>
        <w:rPr>
          <w:color w:val="000000" w:themeColor="text1"/>
        </w:rPr>
      </w:pPr>
      <w:proofErr w:type="gramStart"/>
      <w:r w:rsidRPr="00936C99">
        <w:rPr>
          <w:color w:val="000000" w:themeColor="text1"/>
        </w:rPr>
        <w:t>г</w:t>
      </w:r>
      <w:proofErr w:type="gramEnd"/>
      <w:r w:rsidRPr="00936C99">
        <w:rPr>
          <w:color w:val="000000" w:themeColor="text1"/>
        </w:rPr>
        <w:t>) Предложите спрятать птичку за шкаф, в шкаф, посадить на стол, стул, под стул и т. д.</w:t>
      </w:r>
    </w:p>
    <w:p w:rsidR="002769E5" w:rsidRPr="00936C99" w:rsidRDefault="002769E5" w:rsidP="002769E5">
      <w:pPr>
        <w:pStyle w:val="a3"/>
        <w:shd w:val="clear" w:color="auto" w:fill="FFFFFF"/>
        <w:spacing w:before="0" w:beforeAutospacing="0" w:after="0" w:afterAutospacing="0"/>
        <w:jc w:val="center"/>
        <w:rPr>
          <w:color w:val="000000" w:themeColor="text1"/>
        </w:rPr>
      </w:pPr>
    </w:p>
    <w:p w:rsidR="002769E5" w:rsidRPr="00936C99" w:rsidRDefault="002769E5" w:rsidP="002769E5">
      <w:pPr>
        <w:pStyle w:val="a3"/>
        <w:shd w:val="clear" w:color="auto" w:fill="FFFFFF"/>
        <w:spacing w:before="0" w:beforeAutospacing="0" w:after="0" w:afterAutospacing="0"/>
        <w:jc w:val="center"/>
        <w:rPr>
          <w:color w:val="000000" w:themeColor="text1"/>
        </w:rPr>
      </w:pPr>
      <w:r w:rsidRPr="00936C99">
        <w:rPr>
          <w:color w:val="000000" w:themeColor="text1"/>
        </w:rPr>
        <w:t>Упражнение «Выполнение простых бытовых инструкций»</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Цель: формировать способность ребенка понимать часто используемые в быту слова, выполнять простые словесные инструкции.</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Ход игры:</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Понимание ребенком целостных словосочетаний, которые он мог много раз слышать. Предложить ему выполнить соответствующие действия, например:</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поцеловать маму;</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обнять папу;</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поиграть в ладушки;</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закрыть глаза;</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помахать ручкой;</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взять маму за руку и идти к столу и т. Д.</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2) Закрепить названия знакомых игрушек. Выяснить, может ли ребенок показать части своего тела и части тела куклы или игрушечного животного:</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Покажи зайчика, собачку, машину, куклу.</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Возьми куклу.</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Дай мне куклу.</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 Покажи, где у куклы голова. А где у тебя голова?</w:t>
      </w:r>
    </w:p>
    <w:p w:rsidR="002769E5" w:rsidRPr="00936C99" w:rsidRDefault="002769E5" w:rsidP="002769E5">
      <w:pPr>
        <w:pStyle w:val="a3"/>
        <w:shd w:val="clear" w:color="auto" w:fill="FFFFFF"/>
        <w:spacing w:before="0" w:beforeAutospacing="0" w:after="0" w:afterAutospacing="0"/>
        <w:rPr>
          <w:color w:val="000000" w:themeColor="text1"/>
        </w:rPr>
      </w:pPr>
    </w:p>
    <w:p w:rsidR="002769E5" w:rsidRPr="00936C99" w:rsidRDefault="002769E5" w:rsidP="002769E5">
      <w:pPr>
        <w:pStyle w:val="a3"/>
        <w:shd w:val="clear" w:color="auto" w:fill="FFFFFF"/>
        <w:spacing w:before="0" w:beforeAutospacing="0" w:after="0" w:afterAutospacing="0"/>
        <w:jc w:val="center"/>
        <w:rPr>
          <w:color w:val="000000" w:themeColor="text1"/>
        </w:rPr>
      </w:pPr>
      <w:r w:rsidRPr="00936C99">
        <w:rPr>
          <w:color w:val="000000" w:themeColor="text1"/>
        </w:rPr>
        <w:t>Игра «Где звенит колокольчик?»</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Цель: ориентирование в пространстве относительно себя.</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Материал: колокольчик.</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Ход игры:</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Попросить ребенка закрыть глаза и угадать, где звенит колокольчик, называя направление относительно себя (вверху, внизу, впереди, сзади).</w:t>
      </w:r>
    </w:p>
    <w:p w:rsidR="002769E5" w:rsidRPr="00936C99" w:rsidRDefault="002769E5" w:rsidP="002769E5">
      <w:pPr>
        <w:pStyle w:val="a3"/>
        <w:shd w:val="clear" w:color="auto" w:fill="FFFFFF"/>
        <w:spacing w:before="0" w:beforeAutospacing="0" w:after="0" w:afterAutospacing="0"/>
        <w:rPr>
          <w:color w:val="000000" w:themeColor="text1"/>
        </w:rPr>
      </w:pPr>
      <w:r w:rsidRPr="00936C99">
        <w:rPr>
          <w:color w:val="000000" w:themeColor="text1"/>
        </w:rPr>
        <w:t>Кроме того, представленные </w:t>
      </w:r>
      <w:r w:rsidRPr="00936C99">
        <w:rPr>
          <w:rStyle w:val="a5"/>
          <w:color w:val="000000" w:themeColor="text1"/>
        </w:rPr>
        <w:t>игры и упражнения для детей с ОВЗ</w:t>
      </w:r>
      <w:r w:rsidRPr="00936C99">
        <w:rPr>
          <w:color w:val="000000" w:themeColor="text1"/>
        </w:rPr>
        <w:t> воспитатели и родители могут использовать, играя дома или в детском саду, </w:t>
      </w:r>
      <w:hyperlink r:id="rId5" w:history="1">
        <w:r w:rsidRPr="00936C99">
          <w:rPr>
            <w:rStyle w:val="a6"/>
            <w:color w:val="000000" w:themeColor="text1"/>
          </w:rPr>
          <w:t>с детьми раннего возраста</w:t>
        </w:r>
      </w:hyperlink>
      <w:r w:rsidRPr="00936C99">
        <w:rPr>
          <w:color w:val="000000" w:themeColor="text1"/>
        </w:rPr>
        <w:t>.</w:t>
      </w:r>
    </w:p>
    <w:p w:rsidR="002769E5" w:rsidRPr="00936C99" w:rsidRDefault="002769E5" w:rsidP="002769E5">
      <w:pPr>
        <w:pStyle w:val="a3"/>
        <w:shd w:val="clear" w:color="auto" w:fill="FFFFFF"/>
        <w:spacing w:before="0" w:beforeAutospacing="0" w:after="0" w:afterAutospacing="0"/>
        <w:rPr>
          <w:color w:val="000000" w:themeColor="text1"/>
        </w:rPr>
      </w:pPr>
    </w:p>
    <w:p w:rsidR="002769E5" w:rsidRPr="00936C99" w:rsidRDefault="002769E5" w:rsidP="002769E5">
      <w:pPr>
        <w:pStyle w:val="a3"/>
        <w:shd w:val="clear" w:color="auto" w:fill="FFFFFF"/>
        <w:spacing w:before="0" w:beforeAutospacing="0" w:after="0" w:afterAutospacing="0"/>
        <w:rPr>
          <w:color w:val="000000" w:themeColor="text1"/>
        </w:rPr>
      </w:pP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“Ласковые лапки”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Цель: снятие напряжения, мышечных зажимов, снижение агрессивности, развитие чувственного восприятия, гармонизация отношений между ребенком и взрослым. </w:t>
      </w:r>
      <w:r w:rsidRPr="00936C99">
        <w:rPr>
          <w:color w:val="000000"/>
        </w:rPr>
        <w:lastRenderedPageBreak/>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Вариант игры: “зверек” будет прикасаться к щеке, колену, ладони. Можно поменяться с ребенком местами.</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w:t>
      </w:r>
      <w:proofErr w:type="spellStart"/>
      <w:r w:rsidRPr="00936C99">
        <w:rPr>
          <w:rStyle w:val="a4"/>
          <w:color w:val="000000"/>
        </w:rPr>
        <w:t>Кричалки</w:t>
      </w:r>
      <w:proofErr w:type="spellEnd"/>
      <w:r w:rsidRPr="00936C99">
        <w:rPr>
          <w:rStyle w:val="a4"/>
          <w:color w:val="000000"/>
        </w:rPr>
        <w:t>—</w:t>
      </w:r>
      <w:proofErr w:type="spellStart"/>
      <w:r w:rsidRPr="00936C99">
        <w:rPr>
          <w:rStyle w:val="a4"/>
          <w:color w:val="000000"/>
        </w:rPr>
        <w:t>шепталки</w:t>
      </w:r>
      <w:proofErr w:type="spellEnd"/>
      <w:r w:rsidRPr="00936C99">
        <w:rPr>
          <w:rStyle w:val="a4"/>
          <w:color w:val="000000"/>
        </w:rPr>
        <w:t>—</w:t>
      </w:r>
      <w:proofErr w:type="spellStart"/>
      <w:r w:rsidRPr="00936C99">
        <w:rPr>
          <w:rStyle w:val="a4"/>
          <w:color w:val="000000"/>
        </w:rPr>
        <w:t>молчалки</w:t>
      </w:r>
      <w:proofErr w:type="spellEnd"/>
      <w:r w:rsidRPr="00936C99">
        <w:rPr>
          <w:rStyle w:val="a4"/>
          <w:color w:val="000000"/>
        </w:rPr>
        <w:t>”</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наблюдательности, умения действовать по правилу, волевой регуляции.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936C99">
        <w:rPr>
          <w:color w:val="000000"/>
        </w:rPr>
        <w:t>кричалку</w:t>
      </w:r>
      <w:proofErr w:type="spellEnd"/>
      <w:r w:rsidRPr="00936C99">
        <w:rPr>
          <w:color w:val="000000"/>
        </w:rPr>
        <w:t>” можно бегать, кричать, сильно шуметь; желтая ладонь — “</w:t>
      </w:r>
      <w:proofErr w:type="spellStart"/>
      <w:r w:rsidRPr="00936C99">
        <w:rPr>
          <w:color w:val="000000"/>
        </w:rPr>
        <w:t>шепталка</w:t>
      </w:r>
      <w:proofErr w:type="spellEnd"/>
      <w:r w:rsidRPr="00936C99">
        <w:rPr>
          <w:color w:val="000000"/>
        </w:rPr>
        <w:t>” — можно тихо передвигаться и шептаться, на сигнал “</w:t>
      </w:r>
      <w:proofErr w:type="spellStart"/>
      <w:r w:rsidRPr="00936C99">
        <w:rPr>
          <w:color w:val="000000"/>
        </w:rPr>
        <w:t>молчалка</w:t>
      </w:r>
      <w:proofErr w:type="spellEnd"/>
      <w:r w:rsidRPr="00936C99">
        <w:rPr>
          <w:color w:val="000000"/>
        </w:rPr>
        <w:t>” — синяя ладонь — дети должны замереть на месте или лечь на пол и не шевелиться. Заканчивать игру следует “молчанками”.</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“Гвалт”</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Желательно, чтобы до того как войдет водящий, каждый ребенок повторил вслух доставшееся ему слово.</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w:t>
      </w:r>
      <w:proofErr w:type="spellStart"/>
      <w:r w:rsidRPr="00936C99">
        <w:rPr>
          <w:rStyle w:val="a4"/>
          <w:color w:val="000000"/>
        </w:rPr>
        <w:t>Менялки</w:t>
      </w:r>
      <w:proofErr w:type="spellEnd"/>
      <w:r w:rsidRPr="00936C99">
        <w:rPr>
          <w:rStyle w:val="a4"/>
          <w:color w:val="000000"/>
        </w:rPr>
        <w:t>”</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коммуникативных навыков, активизация детей.</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“Разговор с руками”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научить детей контролировать свои действия.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Если ребенок подрался, что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w:t>
      </w:r>
      <w:r w:rsidRPr="00936C99">
        <w:rPr>
          <w:color w:val="000000"/>
        </w:rPr>
        <w:lastRenderedPageBreak/>
        <w:t xml:space="preserve">с </w:t>
      </w:r>
      <w:proofErr w:type="spellStart"/>
      <w:r w:rsidRPr="00936C99">
        <w:rPr>
          <w:color w:val="000000"/>
        </w:rPr>
        <w:t>гиперактивными</w:t>
      </w:r>
      <w:proofErr w:type="spellEnd"/>
      <w:r w:rsidRPr="00936C99">
        <w:rPr>
          <w:color w:val="000000"/>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 (рис. 1).</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“Говори!”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умения контролировать импульсивные действия.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Рис. 1. “Разговор с руками”: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(Педагог делает паузу) “Говори!”; “Какого цвета у нас в группе (в комнате, классе) потолок</w:t>
      </w:r>
      <w:proofErr w:type="gramStart"/>
      <w:r w:rsidRPr="00936C99">
        <w:rPr>
          <w:color w:val="000000"/>
        </w:rPr>
        <w:t>?”...</w:t>
      </w:r>
      <w:proofErr w:type="gramEnd"/>
      <w:r w:rsidRPr="00936C99">
        <w:rPr>
          <w:color w:val="000000"/>
        </w:rPr>
        <w:t xml:space="preserve"> “Говори!”; “Какой сегодня день недели</w:t>
      </w:r>
      <w:proofErr w:type="gramStart"/>
      <w:r w:rsidRPr="00936C99">
        <w:rPr>
          <w:color w:val="000000"/>
        </w:rPr>
        <w:t>?”...</w:t>
      </w:r>
      <w:proofErr w:type="gramEnd"/>
      <w:r w:rsidRPr="00936C99">
        <w:rPr>
          <w:color w:val="000000"/>
        </w:rPr>
        <w:t xml:space="preserve"> “Говори!”; “Сколько будет два плюс три?” и т. д.”</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Игра может проводиться как индивидуально, так и с группой детей.</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“Броуновское движение”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умения распределять внимание.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“Час тишины и час “можно””</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дать возможность ребенку сбросить накопившуюся энергию, а взрослому — научиться управлять его поведением.</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С помощью этой игры можно избежать нескончаемого потока замечаний, которые</w:t>
      </w:r>
      <w:r>
        <w:rPr>
          <w:color w:val="000000"/>
        </w:rPr>
        <w:t xml:space="preserve"> взрослый адресует </w:t>
      </w:r>
      <w:proofErr w:type="spellStart"/>
      <w:r>
        <w:rPr>
          <w:color w:val="000000"/>
        </w:rPr>
        <w:t>гиперактивно</w:t>
      </w:r>
      <w:r w:rsidRPr="00936C99">
        <w:rPr>
          <w:color w:val="000000"/>
        </w:rPr>
        <w:t>му</w:t>
      </w:r>
      <w:proofErr w:type="spellEnd"/>
      <w:r w:rsidRPr="00936C99">
        <w:rPr>
          <w:color w:val="000000"/>
        </w:rPr>
        <w:t xml:space="preserve"> ребенку (а тот их “не слышит”).</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“Передай мяч”</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снять излишнюю двигательную активность.</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lastRenderedPageBreak/>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“Сиамские близнецы”</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r w:rsidRPr="00936C99">
        <w:rPr>
          <w:rStyle w:val="a4"/>
          <w:color w:val="000000"/>
        </w:rPr>
        <w:t>“Зеваки”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произвольного внимания, быстроты реакции, обучение умению управлять своим телом и выполнять инструкции.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936C99" w:rsidRPr="00936C99" w:rsidRDefault="00936C99" w:rsidP="00936C99">
      <w:pPr>
        <w:pStyle w:val="a3"/>
        <w:shd w:val="clear" w:color="auto" w:fill="FFFFFF"/>
        <w:spacing w:before="0" w:beforeAutospacing="0" w:after="150" w:afterAutospacing="0" w:line="300" w:lineRule="atLeast"/>
        <w:jc w:val="center"/>
        <w:rPr>
          <w:color w:val="000000"/>
        </w:rPr>
      </w:pPr>
      <w:bookmarkStart w:id="0" w:name="_GoBack"/>
      <w:bookmarkEnd w:id="0"/>
      <w:r w:rsidRPr="00936C99">
        <w:rPr>
          <w:rStyle w:val="a4"/>
          <w:color w:val="000000"/>
        </w:rPr>
        <w:t>“Колпак мой треугольный”</w:t>
      </w:r>
      <w:r w:rsidRPr="00936C99">
        <w:rPr>
          <w:color w:val="000000"/>
        </w:rPr>
        <w:t> (Старинная игра)</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завершающем повторе дети изображают только жестами всю фразу. Если такая длинная фраза трудна для воспроизведения, ее можно сократить.</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“Слушай команду”</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внимания, произвольности поведения.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w:t>
      </w:r>
      <w:r w:rsidRPr="00936C99">
        <w:rPr>
          <w:color w:val="000000"/>
        </w:rPr>
        <w:lastRenderedPageBreak/>
        <w:t>ритм действия расшалившихся ребят, а детям — успокоиться и без труда переключиться на другой, более спокойный вид деятельности.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“Расставь посты” </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“Король сказал...”</w:t>
      </w:r>
      <w:r w:rsidRPr="00936C99">
        <w:rPr>
          <w:color w:val="000000"/>
        </w:rPr>
        <w:t> (Известная детская игра)</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“Запрещенное движение”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w:t>
      </w:r>
      <w:proofErr w:type="gramStart"/>
      <w:r w:rsidRPr="00936C99">
        <w:rPr>
          <w:color w:val="000000"/>
        </w:rPr>
        <w:t>пять”-</w:t>
      </w:r>
      <w:proofErr w:type="gramEnd"/>
      <w:r w:rsidRPr="00936C99">
        <w:rPr>
          <w:color w:val="000000"/>
        </w:rPr>
        <w:t>. Когда дети ее услышат, они должны будут хлопнуть в ладоши (или покружиться на месте).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“Слушай хлопки”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тренировка внимания и контроль двигательной активности.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“Замри”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внимания и памяти.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w:t>
      </w:r>
      <w:r w:rsidRPr="00936C99">
        <w:rPr>
          <w:color w:val="000000"/>
        </w:rPr>
        <w:lastRenderedPageBreak/>
        <w:t>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“Давайте поздороваемся”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снятие мышечного напряжения, переключение внимания.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1 хлопок — здороваемся за руку;</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2 хлопка — здороваемся плечиками;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3 хлопка — здороваемся спинками. Разнообразие тактильных ощущений, сопутствующих проведению этой игры, даст </w:t>
      </w:r>
      <w:proofErr w:type="spellStart"/>
      <w:r w:rsidRPr="00936C99">
        <w:rPr>
          <w:color w:val="000000"/>
        </w:rPr>
        <w:t>гиперактивному</w:t>
      </w:r>
      <w:proofErr w:type="spellEnd"/>
      <w:r w:rsidRPr="00936C99">
        <w:rPr>
          <w:color w:val="000000"/>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w:t>
      </w:r>
      <w:proofErr w:type="gramStart"/>
      <w:r w:rsidRPr="00936C99">
        <w:rPr>
          <w:color w:val="000000"/>
        </w:rPr>
        <w:t>во время</w:t>
      </w:r>
      <w:proofErr w:type="gramEnd"/>
      <w:r w:rsidRPr="00936C99">
        <w:rPr>
          <w:color w:val="000000"/>
        </w:rPr>
        <w:t xml:space="preserve"> этой игры.</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“Веселая игра с колокольчиком”</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развитие слухового восприятия.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936C99">
        <w:rPr>
          <w:color w:val="000000"/>
        </w:rPr>
        <w:t>колоколъчик</w:t>
      </w:r>
      <w:proofErr w:type="spellEnd"/>
      <w:r w:rsidRPr="00936C99">
        <w:rPr>
          <w:color w:val="000000"/>
        </w:rPr>
        <w:t xml:space="preserve"> друг другу нельзя.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Игры за партами (столами)</w:t>
      </w:r>
    </w:p>
    <w:p w:rsidR="00936C99" w:rsidRPr="00936C99" w:rsidRDefault="00936C99" w:rsidP="00936C99">
      <w:pPr>
        <w:pStyle w:val="a3"/>
        <w:shd w:val="clear" w:color="auto" w:fill="FFFFFF"/>
        <w:spacing w:before="0" w:beforeAutospacing="0" w:after="150" w:afterAutospacing="0" w:line="300" w:lineRule="atLeast"/>
        <w:rPr>
          <w:color w:val="000000"/>
        </w:rPr>
      </w:pPr>
      <w:proofErr w:type="spellStart"/>
      <w:r w:rsidRPr="00936C99">
        <w:rPr>
          <w:color w:val="000000"/>
        </w:rPr>
        <w:t>Гиперактивные</w:t>
      </w:r>
      <w:proofErr w:type="spellEnd"/>
      <w:r w:rsidRPr="00936C99">
        <w:rPr>
          <w:color w:val="000000"/>
        </w:rPr>
        <w:t xml:space="preserve"> дети с трудом выдерживают занятие в детском саду, а тем более — школьный урок, поэтому для них необходимо проводить физкультминутки, которые можно выполнять как стоя, так и сидя за партами, по усмотрению педагога.</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С этой целью полезно использовать “Пальчиковые игры”, которые приводятся в книге М. </w:t>
      </w:r>
      <w:proofErr w:type="spellStart"/>
      <w:r w:rsidRPr="00936C99">
        <w:rPr>
          <w:color w:val="000000"/>
        </w:rPr>
        <w:t>Рузиной</w:t>
      </w:r>
      <w:proofErr w:type="spellEnd"/>
      <w:r w:rsidRPr="00936C99">
        <w:rPr>
          <w:color w:val="000000"/>
        </w:rPr>
        <w:t xml:space="preserve"> “Страна пальчиковых игр”, а также в других изданиях.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w:t>
      </w:r>
      <w:proofErr w:type="gramStart"/>
      <w:r w:rsidRPr="00936C99">
        <w:rPr>
          <w:color w:val="000000"/>
        </w:rPr>
        <w:t>игр,  приведенных</w:t>
      </w:r>
      <w:proofErr w:type="gramEnd"/>
      <w:r w:rsidRPr="00936C99">
        <w:rPr>
          <w:color w:val="000000"/>
        </w:rPr>
        <w:t xml:space="preserve"> ниже.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“Многоножки”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“Двуножки”</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lastRenderedPageBreak/>
        <w:t>Игра проводится аналогично предыдущей, но в вгонках”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“Слоны”</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Средний палец правой или левой руки превращается в 4хобот”,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Чтобы игра не превратилась в постоянное развлечение учащихся и не мешала проведению других занятий, перед ее началом учитель должен четко сформулировать правила: начинать и заканчивать игру только по определенному сигналу. Одним из сигналов может стать карточка из игры “</w:t>
      </w:r>
      <w:proofErr w:type="spellStart"/>
      <w:r w:rsidRPr="00936C99">
        <w:rPr>
          <w:color w:val="000000"/>
        </w:rPr>
        <w:t>Кричалки</w:t>
      </w:r>
      <w:proofErr w:type="spellEnd"/>
      <w:r w:rsidRPr="00936C99">
        <w:rPr>
          <w:color w:val="000000"/>
        </w:rPr>
        <w:t xml:space="preserve"> — </w:t>
      </w:r>
      <w:proofErr w:type="spellStart"/>
      <w:r w:rsidRPr="00936C99">
        <w:rPr>
          <w:color w:val="000000"/>
        </w:rPr>
        <w:t>шепталки</w:t>
      </w:r>
      <w:proofErr w:type="spellEnd"/>
      <w:r w:rsidRPr="00936C99">
        <w:rPr>
          <w:color w:val="000000"/>
        </w:rPr>
        <w:t xml:space="preserve"> — </w:t>
      </w:r>
      <w:proofErr w:type="spellStart"/>
      <w:r w:rsidRPr="00936C99">
        <w:rPr>
          <w:color w:val="000000"/>
        </w:rPr>
        <w:t>молчалки</w:t>
      </w:r>
      <w:proofErr w:type="spellEnd"/>
      <w:r w:rsidRPr="00936C99">
        <w:rPr>
          <w:color w:val="000000"/>
        </w:rPr>
        <w:t>”.</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“Морские волны”  </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Цель: научить детей переключать внимание с одного вида деятельности на другой, способствовать снижению мышечного напряжения.</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rStyle w:val="a4"/>
          <w:color w:val="000000"/>
        </w:rPr>
        <w:t>“Ловим комаров”</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Цель: снять мышечное напряжение с кистей рук, дать возможность </w:t>
      </w:r>
      <w:proofErr w:type="spellStart"/>
      <w:r w:rsidRPr="00936C99">
        <w:rPr>
          <w:color w:val="000000"/>
        </w:rPr>
        <w:t>гиперактивным</w:t>
      </w:r>
      <w:proofErr w:type="spellEnd"/>
      <w:r w:rsidRPr="00936C99">
        <w:rPr>
          <w:color w:val="000000"/>
        </w:rPr>
        <w:t xml:space="preserve"> детям подвигаться в свободном ритме и темпе.</w:t>
      </w:r>
    </w:p>
    <w:p w:rsidR="00936C99" w:rsidRPr="00936C99" w:rsidRDefault="00936C99" w:rsidP="00936C99">
      <w:pPr>
        <w:pStyle w:val="a3"/>
        <w:shd w:val="clear" w:color="auto" w:fill="FFFFFF"/>
        <w:spacing w:before="0" w:beforeAutospacing="0" w:after="150" w:afterAutospacing="0" w:line="300" w:lineRule="atLeast"/>
        <w:rPr>
          <w:color w:val="000000"/>
        </w:rPr>
      </w:pPr>
      <w:r w:rsidRPr="00936C99">
        <w:rPr>
          <w:color w:val="000000"/>
        </w:rP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 </w:t>
      </w:r>
      <w:proofErr w:type="spellStart"/>
      <w:r w:rsidRPr="00936C99">
        <w:rPr>
          <w:color w:val="000000"/>
        </w:rPr>
        <w:t>дит</w:t>
      </w:r>
      <w:proofErr w:type="spellEnd"/>
      <w:r w:rsidRPr="00936C99">
        <w:rPr>
          <w:color w:val="000000"/>
        </w:rPr>
        <w:t xml:space="preserve"> рядом. По команде “Стой!” вы садитесь вот так: педагог показывает, как надо сесть (на свое усмотрение). Готовы? “Начали</w:t>
      </w:r>
      <w:proofErr w:type="gramStart"/>
      <w:r w:rsidRPr="00936C99">
        <w:rPr>
          <w:color w:val="000000"/>
        </w:rPr>
        <w:t>!”...</w:t>
      </w:r>
      <w:proofErr w:type="gramEnd"/>
      <w:r w:rsidRPr="00936C99">
        <w:rPr>
          <w:color w:val="000000"/>
        </w:rPr>
        <w:t xml:space="preserve">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936C99" w:rsidRDefault="00936C99" w:rsidP="00936C99">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 </w:t>
      </w:r>
    </w:p>
    <w:p w:rsidR="002769E5" w:rsidRPr="002769E5" w:rsidRDefault="002769E5" w:rsidP="002769E5">
      <w:pPr>
        <w:pStyle w:val="a3"/>
        <w:shd w:val="clear" w:color="auto" w:fill="FFFFFF"/>
        <w:spacing w:before="0" w:beforeAutospacing="0" w:after="0" w:afterAutospacing="0"/>
        <w:rPr>
          <w:color w:val="000000" w:themeColor="text1"/>
        </w:rPr>
      </w:pPr>
    </w:p>
    <w:p w:rsidR="00AC52F8" w:rsidRPr="002769E5" w:rsidRDefault="00AC52F8" w:rsidP="002769E5">
      <w:pPr>
        <w:pStyle w:val="a3"/>
        <w:shd w:val="clear" w:color="auto" w:fill="FFFFFF"/>
        <w:spacing w:before="0" w:beforeAutospacing="0" w:after="0" w:afterAutospacing="0"/>
        <w:rPr>
          <w:color w:val="000000" w:themeColor="text1"/>
        </w:rPr>
      </w:pPr>
    </w:p>
    <w:p w:rsidR="00AC52F8" w:rsidRPr="002769E5" w:rsidRDefault="00AC52F8" w:rsidP="002769E5">
      <w:pPr>
        <w:spacing w:after="0"/>
        <w:rPr>
          <w:rFonts w:ascii="Times New Roman" w:hAnsi="Times New Roman" w:cs="Times New Roman"/>
          <w:color w:val="000000" w:themeColor="text1"/>
        </w:rPr>
      </w:pPr>
    </w:p>
    <w:p w:rsidR="00AC52F8" w:rsidRPr="002769E5" w:rsidRDefault="00AC52F8" w:rsidP="002769E5">
      <w:pPr>
        <w:spacing w:after="0"/>
        <w:rPr>
          <w:rFonts w:ascii="Times New Roman" w:hAnsi="Times New Roman" w:cs="Times New Roman"/>
          <w:color w:val="000000" w:themeColor="text1"/>
        </w:rPr>
      </w:pPr>
    </w:p>
    <w:sectPr w:rsidR="00AC52F8" w:rsidRPr="00276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F8"/>
    <w:rsid w:val="002769E5"/>
    <w:rsid w:val="00936C99"/>
    <w:rsid w:val="00AC52F8"/>
    <w:rsid w:val="00E94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19029-3A66-4062-A3EA-09EAED1B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5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52F8"/>
    <w:rPr>
      <w:b/>
      <w:bCs/>
    </w:rPr>
  </w:style>
  <w:style w:type="character" w:styleId="a5">
    <w:name w:val="Emphasis"/>
    <w:basedOn w:val="a0"/>
    <w:uiPriority w:val="20"/>
    <w:qFormat/>
    <w:rsid w:val="002769E5"/>
    <w:rPr>
      <w:i/>
      <w:iCs/>
    </w:rPr>
  </w:style>
  <w:style w:type="character" w:styleId="a6">
    <w:name w:val="Hyperlink"/>
    <w:basedOn w:val="a0"/>
    <w:uiPriority w:val="99"/>
    <w:semiHidden/>
    <w:unhideWhenUsed/>
    <w:rsid w:val="00276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74597">
      <w:bodyDiv w:val="1"/>
      <w:marLeft w:val="0"/>
      <w:marRight w:val="0"/>
      <w:marTop w:val="0"/>
      <w:marBottom w:val="0"/>
      <w:divBdr>
        <w:top w:val="none" w:sz="0" w:space="0" w:color="auto"/>
        <w:left w:val="none" w:sz="0" w:space="0" w:color="auto"/>
        <w:bottom w:val="none" w:sz="0" w:space="0" w:color="auto"/>
        <w:right w:val="none" w:sz="0" w:space="0" w:color="auto"/>
      </w:divBdr>
    </w:div>
    <w:div w:id="634337424">
      <w:bodyDiv w:val="1"/>
      <w:marLeft w:val="0"/>
      <w:marRight w:val="0"/>
      <w:marTop w:val="0"/>
      <w:marBottom w:val="0"/>
      <w:divBdr>
        <w:top w:val="none" w:sz="0" w:space="0" w:color="auto"/>
        <w:left w:val="none" w:sz="0" w:space="0" w:color="auto"/>
        <w:bottom w:val="none" w:sz="0" w:space="0" w:color="auto"/>
        <w:right w:val="none" w:sz="0" w:space="0" w:color="auto"/>
      </w:divBdr>
    </w:div>
    <w:div w:id="642126127">
      <w:bodyDiv w:val="1"/>
      <w:marLeft w:val="0"/>
      <w:marRight w:val="0"/>
      <w:marTop w:val="0"/>
      <w:marBottom w:val="0"/>
      <w:divBdr>
        <w:top w:val="none" w:sz="0" w:space="0" w:color="auto"/>
        <w:left w:val="none" w:sz="0" w:space="0" w:color="auto"/>
        <w:bottom w:val="none" w:sz="0" w:space="0" w:color="auto"/>
        <w:right w:val="none" w:sz="0" w:space="0" w:color="auto"/>
      </w:divBdr>
    </w:div>
    <w:div w:id="1216114868">
      <w:bodyDiv w:val="1"/>
      <w:marLeft w:val="0"/>
      <w:marRight w:val="0"/>
      <w:marTop w:val="0"/>
      <w:marBottom w:val="0"/>
      <w:divBdr>
        <w:top w:val="none" w:sz="0" w:space="0" w:color="auto"/>
        <w:left w:val="none" w:sz="0" w:space="0" w:color="auto"/>
        <w:bottom w:val="none" w:sz="0" w:space="0" w:color="auto"/>
        <w:right w:val="none" w:sz="0" w:space="0" w:color="auto"/>
      </w:divBdr>
    </w:div>
    <w:div w:id="1393847656">
      <w:bodyDiv w:val="1"/>
      <w:marLeft w:val="0"/>
      <w:marRight w:val="0"/>
      <w:marTop w:val="0"/>
      <w:marBottom w:val="0"/>
      <w:divBdr>
        <w:top w:val="none" w:sz="0" w:space="0" w:color="auto"/>
        <w:left w:val="none" w:sz="0" w:space="0" w:color="auto"/>
        <w:bottom w:val="none" w:sz="0" w:space="0" w:color="auto"/>
        <w:right w:val="none" w:sz="0" w:space="0" w:color="auto"/>
      </w:divBdr>
    </w:div>
    <w:div w:id="1670985563">
      <w:bodyDiv w:val="1"/>
      <w:marLeft w:val="0"/>
      <w:marRight w:val="0"/>
      <w:marTop w:val="0"/>
      <w:marBottom w:val="0"/>
      <w:divBdr>
        <w:top w:val="none" w:sz="0" w:space="0" w:color="auto"/>
        <w:left w:val="none" w:sz="0" w:space="0" w:color="auto"/>
        <w:bottom w:val="none" w:sz="0" w:space="0" w:color="auto"/>
        <w:right w:val="none" w:sz="0" w:space="0" w:color="auto"/>
      </w:divBdr>
    </w:div>
    <w:div w:id="181969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etivsadu.ru/zanyatiya-v-mladshey-gruppe/"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8</Pages>
  <Words>2964</Words>
  <Characters>16899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2021-04-30T08:33:00Z</dcterms:created>
  <dcterms:modified xsi:type="dcterms:W3CDTF">2021-04-30T10:12:00Z</dcterms:modified>
</cp:coreProperties>
</file>